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B934FE">
        <w:rPr>
          <w:b/>
          <w:bCs/>
          <w:sz w:val="24"/>
          <w:szCs w:val="24"/>
        </w:rPr>
        <w:t xml:space="preserve">:  </w:t>
      </w:r>
      <w:r w:rsidR="00316ADB" w:rsidRPr="00B934FE">
        <w:rPr>
          <w:b/>
          <w:color w:val="0000FF"/>
          <w:lang w:val="en-GB"/>
        </w:rPr>
        <w:t>2</w:t>
      </w:r>
      <w:r w:rsidR="00B934FE" w:rsidRPr="00B934FE">
        <w:rPr>
          <w:b/>
          <w:color w:val="0000FF"/>
          <w:lang w:val="en-GB"/>
        </w:rPr>
        <w:t>0/07</w:t>
      </w:r>
      <w:r w:rsidR="00B53C0C" w:rsidRPr="00B934FE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8362F">
              <w:rPr>
                <w:b/>
                <w:color w:val="0000FF"/>
                <w:lang w:val="en-GB"/>
              </w:rPr>
              <w:t>RFQ 154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D8362F">
              <w:rPr>
                <w:b/>
                <w:color w:val="0000FF"/>
                <w:lang w:val="en-GB"/>
              </w:rPr>
              <w:t>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934FE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934F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934FE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adem.hajdini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B934FE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934F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934FE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934F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934FE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835DC4" w:rsidRPr="00FA0EC5" w:rsidRDefault="00B934FE" w:rsidP="00B93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C8"/>
                <w:sz w:val="22"/>
                <w:szCs w:val="22"/>
              </w:rPr>
              <w:t>Furnizim</w:t>
            </w:r>
            <w:r w:rsidR="00D8362F" w:rsidRPr="003153BD">
              <w:rPr>
                <w:b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color w:val="0000C8"/>
                <w:sz w:val="22"/>
                <w:szCs w:val="22"/>
              </w:rPr>
              <w:t>dhe riparim të</w:t>
            </w:r>
            <w:r w:rsidR="00D8362F">
              <w:rPr>
                <w:b/>
                <w:color w:val="0000C8"/>
                <w:sz w:val="22"/>
                <w:szCs w:val="22"/>
              </w:rPr>
              <w:t xml:space="preserve"> gomave</w:t>
            </w:r>
            <w:r w:rsidR="00D8362F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bCs/>
                <w:sz w:val="24"/>
                <w:szCs w:val="24"/>
              </w:rPr>
            </w:r>
            <w:r w:rsidR="00B934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bCs/>
                <w:sz w:val="24"/>
                <w:szCs w:val="24"/>
              </w:rPr>
            </w:r>
            <w:r w:rsidR="00B934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bCs/>
                <w:sz w:val="24"/>
                <w:szCs w:val="24"/>
              </w:rPr>
            </w:r>
            <w:r w:rsidR="00B934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D8362F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>Sipas kërkesave të AK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8362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8362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B934FE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Default="00D17122" w:rsidP="0040001B">
            <w:pPr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  <w:p w:rsidR="00E86DFD" w:rsidRPr="00FA0EC5" w:rsidRDefault="00E86DFD" w:rsidP="004000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36 Muaj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B934FE" w:rsidRDefault="00B934FE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>Furnizim</w:t>
            </w:r>
            <w:r w:rsidR="00D8362F" w:rsidRPr="003153BD">
              <w:rPr>
                <w:b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color w:val="0000C8"/>
                <w:sz w:val="22"/>
                <w:szCs w:val="22"/>
              </w:rPr>
              <w:t>dhe riparim të</w:t>
            </w:r>
            <w:r w:rsidR="00D8362F">
              <w:rPr>
                <w:b/>
                <w:color w:val="0000C8"/>
                <w:sz w:val="22"/>
                <w:szCs w:val="22"/>
              </w:rPr>
              <w:t xml:space="preserve"> gomave</w:t>
            </w:r>
            <w:r w:rsidR="00D8362F" w:rsidRPr="00FA0EC5">
              <w:rPr>
                <w:sz w:val="24"/>
                <w:szCs w:val="24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D8362F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r w:rsidRPr="001D50A9">
              <w:rPr>
                <w:b/>
                <w:iCs/>
                <w:color w:val="0000C8"/>
                <w:sz w:val="22"/>
              </w:rPr>
              <w:t>25111100-3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934FE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B934F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E86D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33918" w:rsidRPr="00B934FE">
              <w:rPr>
                <w:b/>
                <w:iCs/>
                <w:color w:val="0000C8"/>
                <w:sz w:val="22"/>
              </w:rPr>
              <w:t>1</w:t>
            </w:r>
            <w:r w:rsidR="00B934FE" w:rsidRPr="00B934FE">
              <w:rPr>
                <w:b/>
                <w:iCs/>
                <w:color w:val="0000C8"/>
                <w:sz w:val="22"/>
              </w:rPr>
              <w:t>80,000.00</w:t>
            </w:r>
            <w:r w:rsidR="00C33918" w:rsidRPr="00B934FE">
              <w:rPr>
                <w:b/>
                <w:iCs/>
                <w:color w:val="0000C8"/>
                <w:sz w:val="22"/>
              </w:rPr>
              <w:t xml:space="preserve"> euro PA TVSH</w:t>
            </w: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A0EC5" w:rsidRDefault="000634A1" w:rsidP="00E86DFD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E86DFD" w:rsidRPr="00E86DFD">
              <w:rPr>
                <w:b/>
                <w:color w:val="0000FF"/>
              </w:rPr>
              <w:t>36 Muaj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D8362F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B934FE" w:rsidRDefault="00B934FE" w:rsidP="002003A1">
            <w:pPr>
              <w:rPr>
                <w:b/>
                <w:bCs/>
                <w:sz w:val="24"/>
                <w:szCs w:val="24"/>
              </w:rPr>
            </w:pPr>
            <w:r w:rsidRPr="00485134">
              <w:rPr>
                <w:b/>
                <w:color w:val="0000C8"/>
                <w:sz w:val="22"/>
              </w:rPr>
              <w:t>1.  Operatori ekonomik duhet te ofroje dëshmi të kënaqshme Autoritetit kontraktues së qarkullimi vjetor i OE gjate periudhës (nga Njoftim për Kontratë për periudhën e shkuar trevjeçare) ka qene</w:t>
            </w:r>
            <w:r>
              <w:rPr>
                <w:b/>
                <w:color w:val="0000C8"/>
                <w:sz w:val="22"/>
              </w:rPr>
              <w:t xml:space="preserve"> jo me pak së 360</w:t>
            </w:r>
            <w:r w:rsidRPr="00485134">
              <w:rPr>
                <w:b/>
                <w:color w:val="0000C8"/>
                <w:sz w:val="22"/>
              </w:rPr>
              <w:t>,000.00€.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B934FE" w:rsidP="00B934FE">
            <w:pPr>
              <w:rPr>
                <w:b/>
                <w:bCs/>
                <w:sz w:val="24"/>
                <w:szCs w:val="24"/>
              </w:rPr>
            </w:pPr>
            <w:r w:rsidRPr="00485134">
              <w:rPr>
                <w:b/>
                <w:color w:val="0000C8"/>
                <w:sz w:val="22"/>
              </w:rPr>
              <w:t>Deklaratat tatimore vjetore të dorëzuara në ATK për tri vitet e fundit nga njoftimi për kontratë ose raportin bankar origjinal.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B934FE" w:rsidRPr="00FA0EC5" w:rsidRDefault="00B934FE" w:rsidP="002003A1">
            <w:pPr>
              <w:rPr>
                <w:b/>
                <w:bCs/>
                <w:sz w:val="24"/>
                <w:szCs w:val="24"/>
              </w:rPr>
            </w:pPr>
            <w:r w:rsidRPr="00B934FE">
              <w:rPr>
                <w:b/>
                <w:color w:val="0000C8"/>
                <w:sz w:val="22"/>
              </w:rPr>
              <w:t>Operatori ekonomik duhet te ofroje dëshmi të kënaqshme Autoritetit kontraktues së posedon më shumë se 7 pika</w:t>
            </w:r>
            <w:r>
              <w:rPr>
                <w:b/>
                <w:color w:val="0000C8"/>
                <w:sz w:val="22"/>
              </w:rPr>
              <w:t xml:space="preserve"> (Komuna) të shitjes dhe </w:t>
            </w:r>
            <w:proofErr w:type="spellStart"/>
            <w:r>
              <w:rPr>
                <w:b/>
                <w:color w:val="0000C8"/>
                <w:sz w:val="22"/>
              </w:rPr>
              <w:t>servisimit</w:t>
            </w:r>
            <w:proofErr w:type="spellEnd"/>
            <w:r>
              <w:rPr>
                <w:b/>
                <w:color w:val="0000C8"/>
                <w:sz w:val="22"/>
              </w:rPr>
              <w:t xml:space="preserve"> të gomave </w:t>
            </w:r>
            <w:r w:rsidRPr="00B934FE">
              <w:rPr>
                <w:b/>
                <w:color w:val="0000C8"/>
                <w:sz w:val="22"/>
              </w:rPr>
              <w:t xml:space="preserve"> </w:t>
            </w:r>
            <w:r>
              <w:rPr>
                <w:b/>
                <w:color w:val="0000C8"/>
                <w:sz w:val="22"/>
              </w:rPr>
              <w:t>në tërë territorin e Kosovës.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B934FE" w:rsidRDefault="00B934FE" w:rsidP="001F57CB">
            <w:pPr>
              <w:rPr>
                <w:i/>
                <w:sz w:val="24"/>
                <w:szCs w:val="24"/>
              </w:rPr>
            </w:pPr>
            <w:r w:rsidRPr="00A84BF1">
              <w:rPr>
                <w:b/>
                <w:color w:val="0000C8"/>
                <w:sz w:val="22"/>
              </w:rPr>
              <w:t xml:space="preserve">Foto dhe dëshmi te tjera </w:t>
            </w:r>
            <w:r>
              <w:rPr>
                <w:b/>
                <w:color w:val="0000C8"/>
                <w:sz w:val="22"/>
              </w:rPr>
              <w:t xml:space="preserve">përcjellëse që dëshmojnë se operatori posedon këto pika të shitjes dhe </w:t>
            </w:r>
            <w:proofErr w:type="spellStart"/>
            <w:r>
              <w:rPr>
                <w:b/>
                <w:color w:val="0000C8"/>
                <w:sz w:val="22"/>
              </w:rPr>
              <w:t>servisimit</w:t>
            </w:r>
            <w:proofErr w:type="spellEnd"/>
            <w:r w:rsidRPr="00A84BF1">
              <w:rPr>
                <w:b/>
                <w:color w:val="0000C8"/>
                <w:sz w:val="22"/>
              </w:rPr>
              <w:t xml:space="preserve"> dhe se i njëjti duhet të jetë i </w:t>
            </w:r>
            <w:proofErr w:type="spellStart"/>
            <w:r>
              <w:rPr>
                <w:b/>
                <w:color w:val="0000C8"/>
                <w:sz w:val="22"/>
              </w:rPr>
              <w:t>paisur</w:t>
            </w:r>
            <w:proofErr w:type="spellEnd"/>
            <w:r>
              <w:rPr>
                <w:b/>
                <w:color w:val="0000C8"/>
                <w:sz w:val="22"/>
              </w:rPr>
              <w:t xml:space="preserve"> me </w:t>
            </w:r>
            <w:proofErr w:type="spellStart"/>
            <w:r>
              <w:rPr>
                <w:b/>
                <w:color w:val="0000C8"/>
                <w:sz w:val="22"/>
              </w:rPr>
              <w:t>çertifikat</w:t>
            </w:r>
            <w:proofErr w:type="spellEnd"/>
            <w:r>
              <w:rPr>
                <w:b/>
                <w:color w:val="0000C8"/>
                <w:sz w:val="22"/>
              </w:rPr>
              <w:t xml:space="preserve"> </w:t>
            </w:r>
            <w:r w:rsidRPr="00A84BF1">
              <w:rPr>
                <w:b/>
                <w:color w:val="0000C8"/>
                <w:sz w:val="22"/>
              </w:rPr>
              <w:t xml:space="preserve"> për</w:t>
            </w:r>
            <w:r>
              <w:rPr>
                <w:b/>
                <w:color w:val="0000C8"/>
                <w:sz w:val="22"/>
              </w:rPr>
              <w:t xml:space="preserve"> </w:t>
            </w:r>
            <w:r w:rsidRPr="00A84BF1">
              <w:rPr>
                <w:b/>
                <w:color w:val="0000C8"/>
                <w:sz w:val="22"/>
              </w:rPr>
              <w:t>ushtrim te kë</w:t>
            </w:r>
            <w:r w:rsidR="00E86DFD">
              <w:rPr>
                <w:b/>
                <w:color w:val="0000C8"/>
                <w:sz w:val="22"/>
              </w:rPr>
              <w:t>saj</w:t>
            </w:r>
            <w:r w:rsidRPr="00A84BF1">
              <w:rPr>
                <w:b/>
                <w:color w:val="0000C8"/>
                <w:sz w:val="22"/>
              </w:rPr>
              <w:t xml:space="preserve"> veprimtarie.</w:t>
            </w:r>
          </w:p>
          <w:p w:rsidR="002003A1" w:rsidRPr="00B934FE" w:rsidRDefault="002003A1" w:rsidP="00B934F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sz w:val="24"/>
                <w:szCs w:val="24"/>
              </w:rPr>
            </w:r>
            <w:r w:rsidR="00B934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sz w:val="24"/>
                <w:szCs w:val="24"/>
              </w:rPr>
            </w:r>
            <w:r w:rsidR="00B934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sz w:val="24"/>
                <w:szCs w:val="24"/>
              </w:rPr>
            </w:r>
            <w:r w:rsidR="00B934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sz w:val="24"/>
                <w:szCs w:val="24"/>
              </w:rPr>
            </w:r>
            <w:r w:rsidR="00B934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934FE">
                    <w:rPr>
                      <w:sz w:val="22"/>
                      <w:szCs w:val="22"/>
                    </w:rPr>
                  </w:r>
                  <w:r w:rsidR="00B934F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934FE">
                    <w:rPr>
                      <w:sz w:val="22"/>
                      <w:szCs w:val="22"/>
                    </w:rPr>
                  </w:r>
                  <w:r w:rsidR="00B934F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934FE">
                    <w:rPr>
                      <w:sz w:val="22"/>
                      <w:szCs w:val="22"/>
                    </w:rPr>
                  </w:r>
                  <w:r w:rsidR="00B934F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934FE">
                    <w:rPr>
                      <w:sz w:val="22"/>
                      <w:szCs w:val="22"/>
                    </w:rPr>
                  </w:r>
                  <w:r w:rsidR="00B934F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sz w:val="24"/>
                <w:szCs w:val="24"/>
              </w:rPr>
            </w:r>
            <w:r w:rsidR="00B934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934FE">
              <w:rPr>
                <w:b/>
                <w:sz w:val="24"/>
                <w:szCs w:val="24"/>
              </w:rPr>
            </w:r>
            <w:r w:rsidR="00B934F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92" w:rsidRDefault="004952FE" w:rsidP="00166A92">
            <w:pPr>
              <w:rPr>
                <w:sz w:val="22"/>
                <w:szCs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bookmarkStart w:id="45" w:name="_GoBack"/>
            <w:bookmarkEnd w:id="45"/>
            <w:proofErr w:type="spellEnd"/>
          </w:p>
          <w:p w:rsidR="006D5B66" w:rsidRPr="00FA0EC5" w:rsidRDefault="00166A92" w:rsidP="00040A06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28045C">
              <w:rPr>
                <w:sz w:val="22"/>
                <w:szCs w:val="22"/>
              </w:rPr>
              <w:t xml:space="preserve"> </w:t>
            </w:r>
            <w:r w:rsidR="00040A06" w:rsidRPr="00040A06">
              <w:rPr>
                <w:b/>
                <w:color w:val="0000FF"/>
              </w:rPr>
              <w:t>10</w:t>
            </w:r>
            <w:r w:rsidR="0028045C" w:rsidRPr="00040A06">
              <w:rPr>
                <w:b/>
                <w:color w:val="0000FF"/>
              </w:rPr>
              <w:t>/0</w:t>
            </w:r>
            <w:r w:rsidR="00040A06" w:rsidRPr="00040A06">
              <w:rPr>
                <w:b/>
                <w:color w:val="0000FF"/>
              </w:rPr>
              <w:t>8</w:t>
            </w:r>
            <w:r w:rsidR="0028045C" w:rsidRPr="00040A06">
              <w:rPr>
                <w:b/>
                <w:color w:val="0000FF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A939CD" w:rsidP="00040A0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40A06" w:rsidRPr="00040A06">
              <w:rPr>
                <w:b/>
                <w:color w:val="0000FF"/>
              </w:rPr>
              <w:t>31/08</w:t>
            </w:r>
            <w:r w:rsidRPr="00040A06">
              <w:rPr>
                <w:b/>
                <w:color w:val="0000FF"/>
              </w:rPr>
              <w:t>/2020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 </w:t>
            </w:r>
            <w:r>
              <w:rPr>
                <w:b/>
                <w:color w:val="0000FF"/>
              </w:rPr>
              <w:t>KEDS ARSHIVË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934FE">
              <w:rPr>
                <w:sz w:val="24"/>
                <w:szCs w:val="24"/>
              </w:rPr>
            </w:r>
            <w:r w:rsidR="00B934FE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F553D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B934FE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040A0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0A06">
              <w:rPr>
                <w:sz w:val="24"/>
                <w:szCs w:val="24"/>
              </w:rPr>
              <w:t>9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B0" w:rsidRDefault="00C959B0">
      <w:r>
        <w:separator/>
      </w:r>
    </w:p>
  </w:endnote>
  <w:endnote w:type="continuationSeparator" w:id="0">
    <w:p w:rsidR="00C959B0" w:rsidRDefault="00C9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FE" w:rsidRDefault="00B934F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DFD">
      <w:rPr>
        <w:rStyle w:val="PageNumber"/>
        <w:noProof/>
      </w:rPr>
      <w:t>6</w:t>
    </w:r>
    <w:r>
      <w:rPr>
        <w:rStyle w:val="PageNumber"/>
      </w:rPr>
      <w:fldChar w:fldCharType="end"/>
    </w:r>
  </w:p>
  <w:p w:rsidR="00B934FE" w:rsidRPr="00AB38F6" w:rsidRDefault="00B934F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934FE" w:rsidRPr="00AB38F6" w:rsidRDefault="00B934F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B0" w:rsidRDefault="00C959B0">
      <w:r>
        <w:separator/>
      </w:r>
    </w:p>
  </w:footnote>
  <w:footnote w:type="continuationSeparator" w:id="0">
    <w:p w:rsidR="00C959B0" w:rsidRDefault="00C9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FE" w:rsidRDefault="00B934FE">
    <w:pPr>
      <w:tabs>
        <w:tab w:val="center" w:pos="4320"/>
        <w:tab w:val="right" w:pos="8640"/>
      </w:tabs>
      <w:rPr>
        <w:kern w:val="0"/>
      </w:rPr>
    </w:pPr>
  </w:p>
  <w:p w:rsidR="00B934FE" w:rsidRDefault="00B934F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269C8"/>
    <w:rsid w:val="00037AE6"/>
    <w:rsid w:val="00040A0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B46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C8F"/>
    <w:rsid w:val="0028045C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01B"/>
    <w:rsid w:val="004006DA"/>
    <w:rsid w:val="00402705"/>
    <w:rsid w:val="00406B5F"/>
    <w:rsid w:val="00410B40"/>
    <w:rsid w:val="00412506"/>
    <w:rsid w:val="004132B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4B7F"/>
    <w:rsid w:val="004B6CAA"/>
    <w:rsid w:val="004D0401"/>
    <w:rsid w:val="004D099C"/>
    <w:rsid w:val="004D23C7"/>
    <w:rsid w:val="004E121D"/>
    <w:rsid w:val="004E5C12"/>
    <w:rsid w:val="004F553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13D5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86598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4711"/>
    <w:rsid w:val="00A520BA"/>
    <w:rsid w:val="00A536E0"/>
    <w:rsid w:val="00A641A2"/>
    <w:rsid w:val="00A66416"/>
    <w:rsid w:val="00A70424"/>
    <w:rsid w:val="00A736D0"/>
    <w:rsid w:val="00A9262D"/>
    <w:rsid w:val="00A939CD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34FE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918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959B0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62F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6DF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E5D9-5D9C-4F0F-B91B-E197A381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25</cp:revision>
  <cp:lastPrinted>2011-06-03T08:36:00Z</cp:lastPrinted>
  <dcterms:created xsi:type="dcterms:W3CDTF">2016-03-03T09:10:00Z</dcterms:created>
  <dcterms:modified xsi:type="dcterms:W3CDTF">2020-07-20T06:27:00Z</dcterms:modified>
</cp:coreProperties>
</file>